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8603" w14:textId="77777777" w:rsidR="00C850A5" w:rsidRPr="00CC01D5" w:rsidRDefault="00C850A5" w:rsidP="00C850A5">
      <w:pPr>
        <w:pStyle w:val="Heading1"/>
      </w:pPr>
      <w:r w:rsidRPr="00CC01D5">
        <w:t>Leadership Development and Citizen Engagement</w:t>
      </w:r>
    </w:p>
    <w:p w14:paraId="5D0EE6EC" w14:textId="77777777" w:rsidR="00C850A5" w:rsidRPr="00CC01D5" w:rsidRDefault="00C850A5" w:rsidP="00C850A5">
      <w:pPr>
        <w:pStyle w:val="Heading1"/>
      </w:pPr>
      <w:r>
        <w:t>Mini-grant Information and Instructions</w:t>
      </w:r>
    </w:p>
    <w:p w14:paraId="1FBDD0AA" w14:textId="77777777" w:rsidR="00C850A5" w:rsidRPr="00CC01D5" w:rsidRDefault="00C850A5" w:rsidP="00C850A5">
      <w:pPr>
        <w:jc w:val="center"/>
        <w:rPr>
          <w:b/>
          <w:sz w:val="22"/>
          <w:szCs w:val="22"/>
        </w:rPr>
      </w:pPr>
    </w:p>
    <w:p w14:paraId="4FFAD6EF" w14:textId="4B92A9C5" w:rsidR="00C850A5" w:rsidRPr="00CC01D5" w:rsidRDefault="00C850A5" w:rsidP="00C850A5">
      <w:r w:rsidRPr="009B5C84">
        <w:rPr>
          <w:rStyle w:val="Heading2Char"/>
        </w:rPr>
        <w:t>DEADLINE:</w:t>
      </w:r>
      <w:r w:rsidRPr="009B5C84">
        <w:t xml:space="preserve"> April 1</w:t>
      </w:r>
      <w:r w:rsidR="00B95948">
        <w:t>5</w:t>
      </w:r>
      <w:r w:rsidRPr="009B5C84">
        <w:t xml:space="preserve"> and October 15.</w:t>
      </w:r>
    </w:p>
    <w:p w14:paraId="65146C1C" w14:textId="77777777" w:rsidR="00C850A5" w:rsidRPr="00CC01D5" w:rsidRDefault="00C850A5" w:rsidP="00C850A5">
      <w:pPr>
        <w:rPr>
          <w:sz w:val="22"/>
          <w:szCs w:val="22"/>
        </w:rPr>
      </w:pPr>
    </w:p>
    <w:p w14:paraId="5B844D7B" w14:textId="77777777" w:rsidR="00C850A5" w:rsidRPr="00CC01D5" w:rsidRDefault="00C850A5" w:rsidP="00C850A5">
      <w:pPr>
        <w:rPr>
          <w:b/>
        </w:rPr>
      </w:pPr>
      <w:r w:rsidRPr="009B5C84">
        <w:rPr>
          <w:rStyle w:val="Heading2Char"/>
        </w:rPr>
        <w:t>PURPOSE:</w:t>
      </w:r>
      <w:r w:rsidRPr="00CC01D5">
        <w:rPr>
          <w:b/>
        </w:rPr>
        <w:t xml:space="preserve"> </w:t>
      </w:r>
      <w:r w:rsidRPr="00CC01D5">
        <w:t xml:space="preserve">LDCE Mini-Grants are to provide seed money for proposals whereby emerging leaders can learn leadership skills through specific training &amp;/or by working on a project of importance to the community, neighborhood, or county. </w:t>
      </w:r>
      <w:r w:rsidRPr="00CC01D5">
        <w:rPr>
          <w:b/>
        </w:rPr>
        <w:t>The proposed project or training must clearly foster leadership development.</w:t>
      </w:r>
    </w:p>
    <w:p w14:paraId="7D9D4351" w14:textId="77777777" w:rsidR="00C850A5" w:rsidRPr="00CC01D5" w:rsidRDefault="00C850A5" w:rsidP="00C850A5">
      <w:pPr>
        <w:pStyle w:val="Heading2"/>
      </w:pPr>
      <w:r w:rsidRPr="00587A50">
        <w:t>GRANT CATEGORIES.</w:t>
      </w:r>
      <w:r w:rsidRPr="00CC01D5">
        <w:t xml:space="preserve"> </w:t>
      </w:r>
      <w:r>
        <w:t>A</w:t>
      </w:r>
      <w:r w:rsidRPr="00CC01D5">
        <w:t xml:space="preserve">ctivities </w:t>
      </w:r>
      <w:r>
        <w:t>recognized as eligible for LDCE mini-grants are:</w:t>
      </w:r>
      <w:r w:rsidRPr="00CC01D5">
        <w:t xml:space="preserve">  </w:t>
      </w:r>
    </w:p>
    <w:p w14:paraId="152C8040" w14:textId="77777777" w:rsidR="00C850A5" w:rsidRPr="00A125DD" w:rsidRDefault="00C850A5" w:rsidP="00C850A5">
      <w:pPr>
        <w:numPr>
          <w:ilvl w:val="0"/>
          <w:numId w:val="4"/>
        </w:numPr>
      </w:pPr>
      <w:r w:rsidRPr="00CC01D5">
        <w:rPr>
          <w:b/>
        </w:rPr>
        <w:t xml:space="preserve">Leadership training costs </w:t>
      </w:r>
      <w:r w:rsidRPr="00CC01D5">
        <w:t>(must be provided by a reputable organization and relevant to the role of the applicant). E.g., participation in county leadership programs</w:t>
      </w:r>
      <w:r>
        <w:t xml:space="preserve"> or other training that</w:t>
      </w:r>
      <w:r w:rsidRPr="00022DD0">
        <w:rPr>
          <w:rFonts w:ascii="Arial" w:hAnsi="Arial" w:cs="Arial"/>
          <w:color w:val="363636"/>
          <w:sz w:val="18"/>
          <w:szCs w:val="18"/>
        </w:rPr>
        <w:t xml:space="preserve"> </w:t>
      </w:r>
      <w:r>
        <w:t>i</w:t>
      </w:r>
      <w:r w:rsidRPr="00022DD0">
        <w:t>mprove</w:t>
      </w:r>
      <w:r>
        <w:t>s</w:t>
      </w:r>
      <w:r w:rsidRPr="00022DD0">
        <w:t xml:space="preserve"> your performance by increasing effective leadership skills/knowledge for the immediate application in meeting the social, </w:t>
      </w:r>
      <w:proofErr w:type="gramStart"/>
      <w:r w:rsidRPr="00022DD0">
        <w:t>economic</w:t>
      </w:r>
      <w:proofErr w:type="gramEnd"/>
      <w:r w:rsidRPr="00022DD0">
        <w:t xml:space="preserve"> and business challenges of </w:t>
      </w:r>
      <w:r>
        <w:t>your county/state</w:t>
      </w:r>
      <w:r w:rsidRPr="00022DD0">
        <w:t xml:space="preserve">.  Training/seminar </w:t>
      </w:r>
      <w:r>
        <w:t xml:space="preserve">should </w:t>
      </w:r>
      <w:r w:rsidRPr="00022DD0">
        <w:t>provide avenues for enhancing the qualities of good leadership in you, a team and/or community.</w:t>
      </w:r>
      <w:r>
        <w:t xml:space="preserve"> </w:t>
      </w:r>
      <w:r w:rsidRPr="00A125DD">
        <w:t>Applicant must indicate how the training will be used professionally within 12 months after completion.</w:t>
      </w:r>
    </w:p>
    <w:p w14:paraId="6740DA9C" w14:textId="77777777" w:rsidR="00C850A5" w:rsidRPr="00022DD0" w:rsidRDefault="00C850A5" w:rsidP="00C850A5">
      <w:pPr>
        <w:numPr>
          <w:ilvl w:val="0"/>
          <w:numId w:val="4"/>
        </w:numPr>
        <w:rPr>
          <w:lang w:val="en"/>
        </w:rPr>
      </w:pPr>
      <w:r w:rsidRPr="00CC01D5">
        <w:rPr>
          <w:b/>
        </w:rPr>
        <w:t xml:space="preserve">Civic Engagement leadership projects </w:t>
      </w:r>
      <w:r w:rsidRPr="00CC01D5">
        <w:t>(i.e., leadership in or via service-learning, public policy, county/city government, public deliberation training, etc.)</w:t>
      </w:r>
      <w:r w:rsidRPr="00022DD0">
        <w:rPr>
          <w:b/>
          <w:bCs/>
          <w:lang w:val="en"/>
        </w:rPr>
        <w:t xml:space="preserve"> </w:t>
      </w:r>
      <w:r w:rsidRPr="00022C6A">
        <w:rPr>
          <w:bCs/>
          <w:lang w:val="en"/>
        </w:rPr>
        <w:t>Civic engagement</w:t>
      </w:r>
      <w:r w:rsidRPr="00022DD0">
        <w:rPr>
          <w:lang w:val="en"/>
        </w:rPr>
        <w:t xml:space="preserve"> is individual and collective actions designed to identify and address issues of public concern. Civic engagement is about decision making and the right of the people to define the public good</w:t>
      </w:r>
      <w:r>
        <w:rPr>
          <w:lang w:val="en"/>
        </w:rPr>
        <w:t>;</w:t>
      </w:r>
      <w:r w:rsidRPr="00022DD0">
        <w:rPr>
          <w:lang w:val="en"/>
        </w:rPr>
        <w:t xml:space="preserve"> determine the policies by which they will seek the good</w:t>
      </w:r>
      <w:r>
        <w:rPr>
          <w:lang w:val="en"/>
        </w:rPr>
        <w:t>;</w:t>
      </w:r>
      <w:r w:rsidRPr="00022DD0">
        <w:rPr>
          <w:lang w:val="en"/>
        </w:rPr>
        <w:t xml:space="preserve"> and reform or replace institutions that do not serve that good.</w:t>
      </w:r>
    </w:p>
    <w:p w14:paraId="3E0F77D3" w14:textId="77777777" w:rsidR="00C850A5" w:rsidRDefault="00C850A5" w:rsidP="00C850A5">
      <w:pPr>
        <w:numPr>
          <w:ilvl w:val="0"/>
          <w:numId w:val="4"/>
        </w:numPr>
      </w:pPr>
      <w:r w:rsidRPr="00022DD0">
        <w:rPr>
          <w:b/>
        </w:rPr>
        <w:t>Officer</w:t>
      </w:r>
      <w:r>
        <w:rPr>
          <w:b/>
        </w:rPr>
        <w:t xml:space="preserve"> </w:t>
      </w:r>
      <w:r w:rsidRPr="00022DD0">
        <w:rPr>
          <w:b/>
        </w:rPr>
        <w:t xml:space="preserve">leadership development </w:t>
      </w:r>
      <w:r>
        <w:t xml:space="preserve">training for </w:t>
      </w:r>
      <w:r w:rsidRPr="00CC01D5">
        <w:t>officer roles, parliamentary procedures, effective use of team/committee work, planning</w:t>
      </w:r>
      <w:r>
        <w:t xml:space="preserve"> processes, conference planning, etc.</w:t>
      </w:r>
      <w:r w:rsidRPr="00022DD0">
        <w:rPr>
          <w:rFonts w:ascii="TrebuchetMSRegular" w:hAnsi="TrebuchetMSRegular"/>
          <w:color w:val="4C4C4C"/>
          <w:sz w:val="21"/>
          <w:szCs w:val="21"/>
        </w:rPr>
        <w:t xml:space="preserve"> </w:t>
      </w:r>
      <w:r w:rsidRPr="00022C6A">
        <w:t>Leadership development for officers</w:t>
      </w:r>
      <w:r w:rsidRPr="00022DD0">
        <w:t xml:space="preserve"> expands the capacity of individuals to perform in leadership roles within organizations</w:t>
      </w:r>
      <w:r>
        <w:t xml:space="preserve"> such as OHCE, for example</w:t>
      </w:r>
      <w:r w:rsidRPr="00022DD0">
        <w:t>. Leadership roles are those that facilitate execution of a</w:t>
      </w:r>
      <w:r>
        <w:t>n</w:t>
      </w:r>
      <w:r w:rsidRPr="00022DD0">
        <w:t xml:space="preserve"> </w:t>
      </w:r>
      <w:r>
        <w:t>organization’s strategy.</w:t>
      </w:r>
    </w:p>
    <w:p w14:paraId="7274BBBB" w14:textId="77777777" w:rsidR="00C850A5" w:rsidRPr="00022DD0" w:rsidRDefault="00C850A5" w:rsidP="00C850A5">
      <w:pPr>
        <w:numPr>
          <w:ilvl w:val="0"/>
          <w:numId w:val="4"/>
        </w:numPr>
      </w:pPr>
      <w:r w:rsidRPr="00022DD0">
        <w:rPr>
          <w:b/>
        </w:rPr>
        <w:t xml:space="preserve">Diversity training. </w:t>
      </w:r>
      <w:r w:rsidRPr="00CC01D5">
        <w:t>Attending programs for how to lead in a divers</w:t>
      </w:r>
      <w:r>
        <w:t>e</w:t>
      </w:r>
      <w:r w:rsidRPr="00CC01D5">
        <w:t xml:space="preserve"> environment, how to recruit/serve diverse audiences.</w:t>
      </w:r>
      <w:r w:rsidRPr="00022DD0">
        <w:rPr>
          <w:b/>
          <w:bCs/>
          <w:lang w:val="en"/>
        </w:rPr>
        <w:t xml:space="preserve"> </w:t>
      </w:r>
      <w:r w:rsidRPr="00022C6A">
        <w:rPr>
          <w:bCs/>
          <w:lang w:val="en"/>
        </w:rPr>
        <w:t>Diversity training</w:t>
      </w:r>
      <w:r w:rsidRPr="00022DD0">
        <w:rPr>
          <w:lang w:val="en"/>
        </w:rPr>
        <w:t xml:space="preserve"> is for the purpose of increasing participants' cultural awareness, knowledge, and skills, which </w:t>
      </w:r>
      <w:proofErr w:type="gramStart"/>
      <w:r w:rsidRPr="00022DD0">
        <w:rPr>
          <w:lang w:val="en"/>
        </w:rPr>
        <w:t>is based on the assumption</w:t>
      </w:r>
      <w:proofErr w:type="gramEnd"/>
      <w:r w:rsidRPr="00022DD0">
        <w:rPr>
          <w:lang w:val="en"/>
        </w:rPr>
        <w:t xml:space="preserve"> that the training will benefit an organization by protecting against civil rights violations, increasing the inclusion of different identity groups, and promoting better teamwork.</w:t>
      </w:r>
    </w:p>
    <w:p w14:paraId="0352EC39" w14:textId="77777777" w:rsidR="00C850A5" w:rsidRPr="00066DBE" w:rsidRDefault="00C850A5" w:rsidP="00C850A5">
      <w:pPr>
        <w:numPr>
          <w:ilvl w:val="0"/>
          <w:numId w:val="4"/>
        </w:numPr>
      </w:pPr>
      <w:r w:rsidRPr="00CC01D5">
        <w:rPr>
          <w:b/>
        </w:rPr>
        <w:t xml:space="preserve">OTHER </w:t>
      </w:r>
      <w:r w:rsidRPr="00066DBE">
        <w:t>timely topics related to leadership and citizen engagement. E.g., community leadership for effecting community outcomes (</w:t>
      </w:r>
      <w:r>
        <w:t xml:space="preserve">such as </w:t>
      </w:r>
      <w:r w:rsidRPr="00066DBE">
        <w:t>policy changes for public safety, recycling, bullying, public improvements, etc.</w:t>
      </w:r>
      <w:r>
        <w:t>)</w:t>
      </w:r>
    </w:p>
    <w:p w14:paraId="1F3D00C7" w14:textId="77777777" w:rsidR="00C850A5" w:rsidRPr="00CC01D5" w:rsidRDefault="00C850A5" w:rsidP="00C850A5">
      <w:pPr>
        <w:rPr>
          <w:b/>
        </w:rPr>
      </w:pPr>
    </w:p>
    <w:p w14:paraId="0253A35F" w14:textId="77777777" w:rsidR="00C850A5" w:rsidRPr="00CC01D5" w:rsidRDefault="00C850A5" w:rsidP="00C850A5">
      <w:r w:rsidRPr="009B5C84">
        <w:rPr>
          <w:rStyle w:val="Heading2Char"/>
        </w:rPr>
        <w:t>WHO CAN APPLY?</w:t>
      </w:r>
      <w:r w:rsidRPr="00CC01D5">
        <w:rPr>
          <w:b/>
        </w:rPr>
        <w:t xml:space="preserve"> </w:t>
      </w:r>
      <w:r w:rsidRPr="00CC01D5">
        <w:t>Oklahoma Home and Community Education (OHCE) members, Oklahoma Cooperative Extension Service (OCES) staff and/or an individual/group sponsored by OHCE or OCES. Ideally</w:t>
      </w:r>
      <w:r>
        <w:t>,</w:t>
      </w:r>
      <w:r w:rsidRPr="00CC01D5">
        <w:t xml:space="preserve"> applications should include a county educator</w:t>
      </w:r>
      <w:r>
        <w:t xml:space="preserve"> (FCS and/or 4-H)</w:t>
      </w:r>
      <w:r w:rsidRPr="00CC01D5">
        <w:t xml:space="preserve"> plus an</w:t>
      </w:r>
      <w:r>
        <w:t xml:space="preserve"> OHCE member or v</w:t>
      </w:r>
      <w:r w:rsidRPr="00CC01D5">
        <w:t>olunteer.</w:t>
      </w:r>
    </w:p>
    <w:p w14:paraId="5DAF2C28" w14:textId="77777777" w:rsidR="00C850A5" w:rsidRPr="00CC01D5" w:rsidRDefault="00C850A5" w:rsidP="00C850A5">
      <w:pPr>
        <w:rPr>
          <w:sz w:val="22"/>
          <w:szCs w:val="22"/>
        </w:rPr>
      </w:pPr>
    </w:p>
    <w:p w14:paraId="243DE0AA" w14:textId="77777777" w:rsidR="00C850A5" w:rsidRPr="00CC01D5" w:rsidRDefault="00C850A5" w:rsidP="00C850A5">
      <w:r w:rsidRPr="009B5C84">
        <w:rPr>
          <w:rStyle w:val="Heading2Char"/>
        </w:rPr>
        <w:t>AWARD AMOUNT:</w:t>
      </w:r>
      <w:r w:rsidRPr="00CC01D5">
        <w:rPr>
          <w:b/>
        </w:rPr>
        <w:t xml:space="preserve"> </w:t>
      </w:r>
      <w:r w:rsidRPr="00CC01D5">
        <w:t xml:space="preserve">Several mini-grants of </w:t>
      </w:r>
      <w:r w:rsidRPr="00A125DD">
        <w:t>up to $1,500 each</w:t>
      </w:r>
      <w:r w:rsidRPr="00CC01D5">
        <w:t xml:space="preserve"> are available </w:t>
      </w:r>
      <w:r>
        <w:t>annually</w:t>
      </w:r>
      <w:r w:rsidRPr="00CC01D5">
        <w:t xml:space="preserve">. Receipts and appropriate proofs of purchase are required to process reimbursements. Some costs </w:t>
      </w:r>
      <w:r>
        <w:t>may</w:t>
      </w:r>
      <w:r w:rsidRPr="00CC01D5">
        <w:t xml:space="preserve"> </w:t>
      </w:r>
      <w:r>
        <w:t xml:space="preserve">be </w:t>
      </w:r>
      <w:r w:rsidRPr="00CC01D5">
        <w:t>cover</w:t>
      </w:r>
      <w:r>
        <w:t>ed</w:t>
      </w:r>
      <w:r w:rsidRPr="00CC01D5">
        <w:t xml:space="preserve"> in advance and will require prior approval from OSU-College of Human Sciences.</w:t>
      </w:r>
    </w:p>
    <w:p w14:paraId="74E093F9" w14:textId="77777777" w:rsidR="00C850A5" w:rsidRPr="00CC01D5" w:rsidRDefault="00C850A5" w:rsidP="00C850A5">
      <w:pPr>
        <w:pStyle w:val="Heading2"/>
      </w:pPr>
      <w:r w:rsidRPr="00CC01D5">
        <w:lastRenderedPageBreak/>
        <w:t>DISBURSEMENT OF FUNDS:</w:t>
      </w:r>
    </w:p>
    <w:p w14:paraId="6699BCD4" w14:textId="77777777" w:rsidR="00C850A5" w:rsidRPr="00CC01D5" w:rsidRDefault="00C850A5" w:rsidP="00C850A5">
      <w:r w:rsidRPr="00CC01D5">
        <w:t>This will be handled in one of two ways:</w:t>
      </w:r>
    </w:p>
    <w:p w14:paraId="32EDF725" w14:textId="5DBCA76D" w:rsidR="00C850A5" w:rsidRPr="00CC01D5" w:rsidRDefault="00C850A5" w:rsidP="00C850A5">
      <w:pPr>
        <w:numPr>
          <w:ilvl w:val="0"/>
          <w:numId w:val="2"/>
        </w:numPr>
      </w:pPr>
      <w:r w:rsidRPr="00CC01D5">
        <w:t>You may purchase supplies, curriculum, etc.; then submit receipts and pro</w:t>
      </w:r>
      <w:r>
        <w:t xml:space="preserve">ofs of payment for reimbursement to Kimberly Nolting, OSU Family &amp; Consumer Sciences Extension, 135 </w:t>
      </w:r>
      <w:r w:rsidR="00BC3F32">
        <w:t>Nancy Randolph Davis</w:t>
      </w:r>
      <w:r>
        <w:t>, Stillwater, OK 74078</w:t>
      </w:r>
      <w:r w:rsidRPr="00CC01D5">
        <w:t>. Funds will be paid within six weeks after receiving these receipts.</w:t>
      </w:r>
    </w:p>
    <w:p w14:paraId="6E2F1005" w14:textId="77777777" w:rsidR="00C850A5" w:rsidRPr="00CC01D5" w:rsidRDefault="00C850A5" w:rsidP="00C850A5">
      <w:pPr>
        <w:numPr>
          <w:ilvl w:val="0"/>
          <w:numId w:val="2"/>
        </w:numPr>
      </w:pPr>
      <w:r w:rsidRPr="00CC01D5">
        <w:t>You may submit a purchase request and invoice. The vendor(s) will be paid within six weeks of receiving your request.</w:t>
      </w:r>
    </w:p>
    <w:p w14:paraId="1E8677E5" w14:textId="77777777" w:rsidR="00C850A5" w:rsidRPr="00CC01D5" w:rsidRDefault="00C850A5" w:rsidP="00C850A5">
      <w:pPr>
        <w:pStyle w:val="Heading2"/>
      </w:pPr>
      <w:r w:rsidRPr="00CC01D5">
        <w:t>TIMELINE:</w:t>
      </w:r>
    </w:p>
    <w:p w14:paraId="27B24B35" w14:textId="77777777" w:rsidR="00C850A5" w:rsidRPr="00CC01D5" w:rsidRDefault="00C850A5" w:rsidP="00C850A5">
      <w:r w:rsidRPr="00CC01D5">
        <w:t>Projects/training must be completed within one year of funding notification. A report, presentation or display must be completed immediately following completion and/or according to the Report plan specified in the proposal.</w:t>
      </w:r>
    </w:p>
    <w:p w14:paraId="7DFC00E0" w14:textId="77777777" w:rsidR="00C850A5" w:rsidRDefault="00C850A5" w:rsidP="00C850A5">
      <w:pPr>
        <w:rPr>
          <w:b/>
        </w:rPr>
      </w:pPr>
    </w:p>
    <w:p w14:paraId="47BA7C4C" w14:textId="77777777" w:rsidR="00C850A5" w:rsidRPr="00CC01D5" w:rsidRDefault="00C850A5" w:rsidP="00C850A5">
      <w:pPr>
        <w:rPr>
          <w:b/>
        </w:rPr>
      </w:pPr>
    </w:p>
    <w:p w14:paraId="583F513D" w14:textId="4AB811B1" w:rsidR="00C850A5" w:rsidRPr="00022C6A" w:rsidRDefault="00C850A5" w:rsidP="00C850A5">
      <w:r w:rsidRPr="009B5C84">
        <w:rPr>
          <w:rStyle w:val="Heading2Char"/>
        </w:rPr>
        <w:t>WRITTEN PROPOSALS:</w:t>
      </w:r>
      <w:r w:rsidRPr="00CC01D5">
        <w:rPr>
          <w:b/>
        </w:rPr>
        <w:t xml:space="preserve"> </w:t>
      </w:r>
      <w:r w:rsidRPr="00B45C87">
        <w:t xml:space="preserve">The </w:t>
      </w:r>
      <w:hyperlink r:id="rId7" w:history="1">
        <w:r w:rsidRPr="00B45C87">
          <w:rPr>
            <w:rStyle w:val="Hyperlink"/>
          </w:rPr>
          <w:t>LDCE Mini-Grant Application</w:t>
        </w:r>
      </w:hyperlink>
      <w:r w:rsidRPr="00B45C87">
        <w:t xml:space="preserve"> Form</w:t>
      </w:r>
      <w:r w:rsidRPr="00022C6A">
        <w:t xml:space="preserve"> must be completely filled out and attached to the written proposal. Written Proposals should be brief (1-2 pages), and written using the following outline:</w:t>
      </w:r>
    </w:p>
    <w:p w14:paraId="101C8501" w14:textId="77777777" w:rsidR="00C850A5" w:rsidRPr="00022C6A" w:rsidRDefault="00C850A5" w:rsidP="00C850A5">
      <w:pPr>
        <w:numPr>
          <w:ilvl w:val="0"/>
          <w:numId w:val="1"/>
        </w:numPr>
      </w:pPr>
      <w:r w:rsidRPr="00022C6A">
        <w:t>Describe the proposed project &amp;/or training, including how it meets local needs of the community, neighborhood, or county.</w:t>
      </w:r>
    </w:p>
    <w:p w14:paraId="312723CC" w14:textId="77777777" w:rsidR="00C850A5" w:rsidRPr="00022C6A" w:rsidRDefault="00C850A5" w:rsidP="00C850A5">
      <w:pPr>
        <w:numPr>
          <w:ilvl w:val="0"/>
          <w:numId w:val="1"/>
        </w:numPr>
      </w:pPr>
      <w:r w:rsidRPr="00022C6A">
        <w:t>Indicate the appropriate category for the (LDCE) proposed project or training</w:t>
      </w:r>
    </w:p>
    <w:p w14:paraId="459517EF" w14:textId="77777777" w:rsidR="00C850A5" w:rsidRPr="00022C6A" w:rsidRDefault="00C850A5" w:rsidP="00C850A5">
      <w:pPr>
        <w:numPr>
          <w:ilvl w:val="0"/>
          <w:numId w:val="1"/>
        </w:numPr>
      </w:pPr>
      <w:r w:rsidRPr="00022C6A">
        <w:t>Describe collaboration among groups, organizations &amp;/or individuals for project/training, if any</w:t>
      </w:r>
    </w:p>
    <w:p w14:paraId="03C408F7" w14:textId="77777777" w:rsidR="00C850A5" w:rsidRPr="00022C6A" w:rsidRDefault="00C850A5" w:rsidP="00C850A5">
      <w:pPr>
        <w:numPr>
          <w:ilvl w:val="0"/>
          <w:numId w:val="1"/>
        </w:numPr>
      </w:pPr>
      <w:r w:rsidRPr="00022C6A">
        <w:t>Discuss significance of need for leadership development and/or citizen engagement</w:t>
      </w:r>
    </w:p>
    <w:p w14:paraId="129896BE" w14:textId="77777777" w:rsidR="00C850A5" w:rsidRPr="00022C6A" w:rsidRDefault="00C850A5" w:rsidP="00C850A5">
      <w:pPr>
        <w:numPr>
          <w:ilvl w:val="0"/>
          <w:numId w:val="1"/>
        </w:numPr>
      </w:pPr>
      <w:r w:rsidRPr="00022C6A">
        <w:t>Expected leadership outcomes: Include how emerging leaders will learn leadership and increase/enhance skills and abilities, by working on the project or in training. Outcomes may be stated in the form of objectives. Identify a minimum of three leadership skills to be learned or developed.</w:t>
      </w:r>
    </w:p>
    <w:p w14:paraId="02DBB48B" w14:textId="77777777" w:rsidR="00C850A5" w:rsidRPr="00022C6A" w:rsidRDefault="00C850A5" w:rsidP="00C850A5">
      <w:pPr>
        <w:numPr>
          <w:ilvl w:val="0"/>
          <w:numId w:val="1"/>
        </w:numPr>
      </w:pPr>
      <w:r w:rsidRPr="00022C6A">
        <w:t>Projected impact of leadership training &amp;/or citizen project on the community.</w:t>
      </w:r>
    </w:p>
    <w:p w14:paraId="41A9F0D8" w14:textId="77777777" w:rsidR="00C850A5" w:rsidRPr="00022C6A" w:rsidRDefault="00C850A5" w:rsidP="00C850A5">
      <w:pPr>
        <w:numPr>
          <w:ilvl w:val="0"/>
          <w:numId w:val="1"/>
        </w:numPr>
      </w:pPr>
      <w:r w:rsidRPr="00022C6A">
        <w:t>Describe target audiences for the leadership/citizen engagement project. Priority will be given to proposals intended to increase leadership skills in a diverse audience. Audience diversity includes characteristics such as, but not limited to, age, gender, ethnicity, and background.</w:t>
      </w:r>
    </w:p>
    <w:p w14:paraId="2F8958BA" w14:textId="77777777" w:rsidR="00C850A5" w:rsidRPr="00022C6A" w:rsidRDefault="00C850A5" w:rsidP="00C850A5">
      <w:pPr>
        <w:numPr>
          <w:ilvl w:val="0"/>
          <w:numId w:val="1"/>
        </w:numPr>
      </w:pPr>
      <w:r w:rsidRPr="00022C6A">
        <w:t>Detailed budget. List line items in the budget such as Educational materials, Illustrative materials, Travel expenses, Training costs, etc. Specify the costs for each including quantities or how you arrived at the estimated costs for the item(s).</w:t>
      </w:r>
      <w:r>
        <w:t xml:space="preserve"> </w:t>
      </w:r>
      <w:r w:rsidRPr="00022C6A">
        <w:t>Include other contributions, both monetary and in-kind, from any source.</w:t>
      </w:r>
    </w:p>
    <w:p w14:paraId="431DA246" w14:textId="77777777" w:rsidR="00C850A5" w:rsidRPr="00022C6A" w:rsidRDefault="00C850A5" w:rsidP="00C850A5">
      <w:pPr>
        <w:numPr>
          <w:ilvl w:val="0"/>
          <w:numId w:val="1"/>
        </w:numPr>
      </w:pPr>
      <w:r w:rsidRPr="00022C6A">
        <w:t>Budget Narrative. Describe the purpose of each line item, including how LDCE grant funds will be used to develop/enhance leadership skills and abilities</w:t>
      </w:r>
    </w:p>
    <w:p w14:paraId="62E734F0" w14:textId="77777777" w:rsidR="00C850A5" w:rsidRPr="00022C6A" w:rsidRDefault="00C850A5" w:rsidP="00C850A5">
      <w:pPr>
        <w:numPr>
          <w:ilvl w:val="0"/>
          <w:numId w:val="1"/>
        </w:numPr>
        <w:tabs>
          <w:tab w:val="left" w:pos="720"/>
        </w:tabs>
      </w:pPr>
      <w:r w:rsidRPr="00022C6A">
        <w:t>Reporting. Indicate how project/training will be reported, including photos is appreciated:</w:t>
      </w:r>
    </w:p>
    <w:p w14:paraId="5AE6CF66" w14:textId="77777777" w:rsidR="00C850A5" w:rsidRPr="00CC01D5" w:rsidRDefault="00C850A5" w:rsidP="00C850A5">
      <w:pPr>
        <w:tabs>
          <w:tab w:val="left" w:pos="2880"/>
        </w:tabs>
        <w:ind w:left="720"/>
      </w:pPr>
      <w:r w:rsidRPr="00CC01D5">
        <w:t>___ Written Report</w:t>
      </w:r>
      <w:r w:rsidRPr="00CC01D5">
        <w:tab/>
        <w:t>immediately following completion/when ___________________</w:t>
      </w:r>
    </w:p>
    <w:p w14:paraId="63AF71B1" w14:textId="77777777" w:rsidR="00C850A5" w:rsidRPr="00CC01D5" w:rsidRDefault="00C850A5" w:rsidP="00C850A5">
      <w:pPr>
        <w:tabs>
          <w:tab w:val="left" w:pos="2880"/>
        </w:tabs>
        <w:ind w:left="720"/>
      </w:pPr>
      <w:r w:rsidRPr="00CC01D5">
        <w:t>___ Presentation</w:t>
      </w:r>
      <w:r w:rsidRPr="00CC01D5">
        <w:tab/>
        <w:t>where ___________________ and when ___________________</w:t>
      </w:r>
    </w:p>
    <w:p w14:paraId="5CA973E2" w14:textId="77777777" w:rsidR="00C850A5" w:rsidRPr="00CC01D5" w:rsidRDefault="00C850A5" w:rsidP="00C850A5">
      <w:pPr>
        <w:tabs>
          <w:tab w:val="left" w:pos="2880"/>
        </w:tabs>
        <w:ind w:left="720"/>
      </w:pPr>
      <w:r w:rsidRPr="00CC01D5">
        <w:t>___ Display</w:t>
      </w:r>
      <w:r w:rsidRPr="00CC01D5">
        <w:tab/>
        <w:t>where ___________________ and when ___________________</w:t>
      </w:r>
    </w:p>
    <w:p w14:paraId="6BCF841C" w14:textId="77777777" w:rsidR="00C850A5" w:rsidRPr="00CC01D5" w:rsidRDefault="00C850A5" w:rsidP="00C850A5">
      <w:pPr>
        <w:numPr>
          <w:ilvl w:val="0"/>
          <w:numId w:val="1"/>
        </w:numPr>
      </w:pPr>
      <w:r w:rsidRPr="00022C6A">
        <w:t>Credit. Indicate</w:t>
      </w:r>
      <w:r w:rsidRPr="00CC01D5">
        <w:t xml:space="preserve"> how credit will be given to the Oklahoma State University Leadership Development and Citizen Engagement (i.e., media, certificates, other)</w:t>
      </w:r>
    </w:p>
    <w:p w14:paraId="130C0C4D" w14:textId="77777777" w:rsidR="00C850A5" w:rsidRDefault="00C850A5">
      <w:pPr>
        <w:spacing w:after="160" w:line="259" w:lineRule="auto"/>
        <w:rPr>
          <w:b/>
        </w:rPr>
      </w:pPr>
      <w:r>
        <w:rPr>
          <w:b/>
        </w:rPr>
        <w:br w:type="page"/>
      </w:r>
    </w:p>
    <w:p w14:paraId="5040AFA0" w14:textId="77777777" w:rsidR="00C850A5" w:rsidRPr="00CC01D5" w:rsidRDefault="00C850A5" w:rsidP="00C850A5">
      <w:pPr>
        <w:pStyle w:val="Heading2"/>
      </w:pPr>
      <w:r w:rsidRPr="00CC01D5">
        <w:lastRenderedPageBreak/>
        <w:t>SELECTION CRITERIA:</w:t>
      </w:r>
    </w:p>
    <w:p w14:paraId="5C9E7C2B" w14:textId="77777777" w:rsidR="00C850A5" w:rsidRPr="00CC01D5" w:rsidRDefault="00C850A5" w:rsidP="00C850A5">
      <w:pPr>
        <w:numPr>
          <w:ilvl w:val="0"/>
          <w:numId w:val="3"/>
        </w:numPr>
      </w:pPr>
      <w:r w:rsidRPr="00CC01D5">
        <w:t>Significance of need for leadership development.</w:t>
      </w:r>
    </w:p>
    <w:p w14:paraId="470E5ECE" w14:textId="77777777" w:rsidR="00C850A5" w:rsidRPr="00CC01D5" w:rsidRDefault="00C850A5" w:rsidP="00C850A5">
      <w:pPr>
        <w:numPr>
          <w:ilvl w:val="0"/>
          <w:numId w:val="3"/>
        </w:numPr>
      </w:pPr>
      <w:r w:rsidRPr="00CC01D5">
        <w:t>Evidence of how emerging leaders will increase and/or enhance their leadership.</w:t>
      </w:r>
    </w:p>
    <w:p w14:paraId="0D57CEDE" w14:textId="77777777" w:rsidR="00C850A5" w:rsidRPr="00CC01D5" w:rsidRDefault="00C850A5" w:rsidP="00C850A5">
      <w:pPr>
        <w:numPr>
          <w:ilvl w:val="0"/>
          <w:numId w:val="3"/>
        </w:numPr>
      </w:pPr>
      <w:r w:rsidRPr="00CC01D5">
        <w:t>Projected impact of leadership training and/or projects on the community. How proposal will meet a local need.</w:t>
      </w:r>
    </w:p>
    <w:p w14:paraId="7CA7DFCE" w14:textId="77777777" w:rsidR="00C850A5" w:rsidRPr="00CC01D5" w:rsidRDefault="00C850A5" w:rsidP="00C850A5">
      <w:pPr>
        <w:numPr>
          <w:ilvl w:val="0"/>
          <w:numId w:val="3"/>
        </w:numPr>
      </w:pPr>
      <w:r w:rsidRPr="00CC01D5">
        <w:t>Proposal targets leadership training for diverse audience.</w:t>
      </w:r>
    </w:p>
    <w:p w14:paraId="4F41D4C6" w14:textId="77777777" w:rsidR="00C850A5" w:rsidRPr="00CC01D5" w:rsidRDefault="00C850A5" w:rsidP="00C850A5">
      <w:pPr>
        <w:numPr>
          <w:ilvl w:val="0"/>
          <w:numId w:val="3"/>
        </w:numPr>
      </w:pPr>
      <w:r w:rsidRPr="00CC01D5">
        <w:t>Evidence of collaboration among individuals or groups (i.e., schools, 4-H, volunteer and/or professional groups)</w:t>
      </w:r>
      <w:r>
        <w:t>.</w:t>
      </w:r>
    </w:p>
    <w:p w14:paraId="2B8CA259" w14:textId="77777777" w:rsidR="00C850A5" w:rsidRPr="00CC01D5" w:rsidRDefault="00C850A5" w:rsidP="00C850A5">
      <w:pPr>
        <w:numPr>
          <w:ilvl w:val="0"/>
          <w:numId w:val="3"/>
        </w:numPr>
      </w:pPr>
      <w:r w:rsidRPr="00CC01D5">
        <w:t xml:space="preserve">Clear and concise </w:t>
      </w:r>
      <w:r w:rsidRPr="001C326F">
        <w:t>budget &amp;</w:t>
      </w:r>
      <w:r w:rsidRPr="00CC01D5">
        <w:t xml:space="preserve"> budget narrative, including any other in-kind or monetary support.</w:t>
      </w:r>
    </w:p>
    <w:p w14:paraId="4D3CF1D2" w14:textId="77777777" w:rsidR="00C850A5" w:rsidRPr="00CC01D5" w:rsidRDefault="00C850A5" w:rsidP="00C850A5">
      <w:pPr>
        <w:numPr>
          <w:ilvl w:val="0"/>
          <w:numId w:val="3"/>
        </w:numPr>
      </w:pPr>
      <w:r w:rsidRPr="00CC01D5">
        <w:t>Includes plan for follow-up report.</w:t>
      </w:r>
    </w:p>
    <w:p w14:paraId="3615D5B0" w14:textId="77777777" w:rsidR="00C850A5" w:rsidRPr="00CC01D5" w:rsidRDefault="00C850A5" w:rsidP="00C850A5">
      <w:pPr>
        <w:numPr>
          <w:ilvl w:val="0"/>
          <w:numId w:val="3"/>
        </w:numPr>
      </w:pPr>
      <w:r w:rsidRPr="00CC01D5">
        <w:t>Follows format, providing requested details.</w:t>
      </w:r>
    </w:p>
    <w:p w14:paraId="7EB396F4" w14:textId="77777777" w:rsidR="00C850A5" w:rsidRPr="00587A50" w:rsidRDefault="00C850A5" w:rsidP="00C850A5">
      <w:pPr>
        <w:pStyle w:val="Heading2"/>
        <w:rPr>
          <w:rStyle w:val="BodyTextChar"/>
          <w:rFonts w:eastAsiaTheme="majorEastAsia"/>
          <w:i w:val="0"/>
        </w:rPr>
      </w:pPr>
      <w:r>
        <w:t xml:space="preserve">SUBMISSION: </w:t>
      </w:r>
      <w:r w:rsidRPr="00587A50">
        <w:rPr>
          <w:rStyle w:val="BodyTextChar"/>
          <w:rFonts w:eastAsiaTheme="majorEastAsia"/>
          <w:b w:val="0"/>
          <w:i w:val="0"/>
        </w:rPr>
        <w:t>Email (preferred) or mail application, completion report, and reimbursement request</w:t>
      </w:r>
      <w:r>
        <w:rPr>
          <w:rStyle w:val="BodyTextChar"/>
          <w:rFonts w:eastAsiaTheme="majorEastAsia"/>
          <w:b w:val="0"/>
          <w:i w:val="0"/>
        </w:rPr>
        <w:t>s to:</w:t>
      </w:r>
      <w:r w:rsidRPr="00587A50">
        <w:rPr>
          <w:rStyle w:val="BodyTextChar"/>
          <w:rFonts w:eastAsiaTheme="majorEastAsia"/>
          <w:i w:val="0"/>
        </w:rPr>
        <w:t xml:space="preserve"> </w:t>
      </w:r>
    </w:p>
    <w:p w14:paraId="4AB2FC8F" w14:textId="77777777" w:rsidR="00C850A5" w:rsidRPr="00283821" w:rsidRDefault="00BC3F32" w:rsidP="00C850A5">
      <w:pPr>
        <w:tabs>
          <w:tab w:val="left" w:pos="3870"/>
          <w:tab w:val="left" w:pos="5040"/>
        </w:tabs>
        <w:ind w:firstLine="720"/>
      </w:pPr>
      <w:hyperlink r:id="rId8" w:history="1">
        <w:r w:rsidR="009B2DF0" w:rsidRPr="007F191E">
          <w:rPr>
            <w:rStyle w:val="Hyperlink"/>
          </w:rPr>
          <w:t>brenda.k.miller@okstate.edu</w:t>
        </w:r>
      </w:hyperlink>
      <w:r w:rsidR="00C850A5">
        <w:tab/>
      </w:r>
      <w:r w:rsidR="00C850A5" w:rsidRPr="00283821">
        <w:t>and</w:t>
      </w:r>
      <w:r w:rsidR="00C850A5">
        <w:tab/>
        <w:t>C</w:t>
      </w:r>
      <w:r w:rsidR="00C850A5" w:rsidRPr="00283821">
        <w:t xml:space="preserve">c: </w:t>
      </w:r>
      <w:hyperlink r:id="rId9" w:history="1">
        <w:r w:rsidR="00C850A5" w:rsidRPr="00283821">
          <w:rPr>
            <w:rStyle w:val="Hyperlink"/>
          </w:rPr>
          <w:t>kimberly.nolting@okstate.edu</w:t>
        </w:r>
      </w:hyperlink>
      <w:r w:rsidR="00C850A5" w:rsidRPr="00283821">
        <w:t>.</w:t>
      </w:r>
    </w:p>
    <w:p w14:paraId="4F8FE5C5" w14:textId="77777777" w:rsidR="009B2DF0" w:rsidRDefault="009B2DF0" w:rsidP="009B2DF0">
      <w:pPr>
        <w:ind w:firstLine="720"/>
      </w:pPr>
    </w:p>
    <w:p w14:paraId="5E6E9F04" w14:textId="77777777" w:rsidR="00C850A5" w:rsidRPr="009B2DF0" w:rsidRDefault="009B2DF0" w:rsidP="00DA260F">
      <w:pPr>
        <w:tabs>
          <w:tab w:val="left" w:pos="5400"/>
        </w:tabs>
        <w:ind w:firstLine="720"/>
        <w:rPr>
          <w:sz w:val="22"/>
          <w:szCs w:val="22"/>
        </w:rPr>
      </w:pPr>
      <w:r>
        <w:t>Brenda K. Miller</w:t>
      </w:r>
      <w:r w:rsidR="00DA260F">
        <w:tab/>
      </w:r>
      <w:r w:rsidR="003836D8">
        <w:t>Phone</w:t>
      </w:r>
      <w:r w:rsidR="003836D8" w:rsidRPr="00CC01D5">
        <w:t>:</w:t>
      </w:r>
      <w:r w:rsidR="00DA260F">
        <w:t xml:space="preserve"> </w:t>
      </w:r>
      <w:r w:rsidR="003836D8">
        <w:t>918-686-7800</w:t>
      </w:r>
    </w:p>
    <w:p w14:paraId="54D73E3C" w14:textId="77777777" w:rsidR="009B2DF0" w:rsidRDefault="009B2DF0" w:rsidP="009B2DF0">
      <w:pPr>
        <w:ind w:firstLine="720"/>
      </w:pPr>
      <w:r>
        <w:t>3007 Azalea Park Drive</w:t>
      </w:r>
    </w:p>
    <w:p w14:paraId="607B5F35" w14:textId="77777777" w:rsidR="009B2DF0" w:rsidRDefault="009B2DF0" w:rsidP="009B2DF0">
      <w:pPr>
        <w:ind w:firstLine="720"/>
      </w:pPr>
      <w:r>
        <w:t>Muskogee, OK  74401</w:t>
      </w:r>
    </w:p>
    <w:p w14:paraId="7800652B" w14:textId="77777777" w:rsidR="00C850A5" w:rsidRPr="00022C6A" w:rsidRDefault="00C850A5" w:rsidP="00DC2486">
      <w:pPr>
        <w:spacing w:before="120"/>
        <w:ind w:left="720"/>
      </w:pPr>
      <w:r w:rsidRPr="00022C6A">
        <w:t>For reimbursement requests, include a scan/copy of all receipts along with the reimbursement form. Mail any original paper receipts to the FCS state office as directed below. If the original receipt is electronic, then forward the electronic version with the reimbursement request (no need to mail a paper copy).</w:t>
      </w:r>
    </w:p>
    <w:p w14:paraId="4236188F" w14:textId="77777777" w:rsidR="00C850A5" w:rsidRDefault="00C850A5" w:rsidP="00C850A5">
      <w:pPr>
        <w:spacing w:before="240"/>
        <w:ind w:firstLine="720"/>
        <w:rPr>
          <w:b/>
        </w:rPr>
      </w:pPr>
      <w:r>
        <w:rPr>
          <w:b/>
        </w:rPr>
        <w:t xml:space="preserve">If you have original paper receipts, mail to FCS State Office: </w:t>
      </w:r>
    </w:p>
    <w:p w14:paraId="3058FC31" w14:textId="77777777" w:rsidR="00C850A5" w:rsidRPr="00CC01D5" w:rsidRDefault="00C850A5" w:rsidP="00C850A5">
      <w:pPr>
        <w:tabs>
          <w:tab w:val="left" w:pos="5040"/>
        </w:tabs>
        <w:ind w:left="720"/>
      </w:pPr>
      <w:r>
        <w:t>Kimberly Nolting</w:t>
      </w:r>
    </w:p>
    <w:p w14:paraId="60CFC043" w14:textId="77777777" w:rsidR="00C850A5" w:rsidRDefault="00C850A5" w:rsidP="00C850A5">
      <w:pPr>
        <w:tabs>
          <w:tab w:val="left" w:pos="5040"/>
        </w:tabs>
        <w:ind w:left="720"/>
      </w:pPr>
      <w:r>
        <w:t>OSU Extension-Family &amp; Consumer Sciences</w:t>
      </w:r>
    </w:p>
    <w:p w14:paraId="1D0FA9BA" w14:textId="6FD31CB2" w:rsidR="00C850A5" w:rsidRPr="00CC01D5" w:rsidRDefault="00C850A5" w:rsidP="00C850A5">
      <w:pPr>
        <w:tabs>
          <w:tab w:val="left" w:pos="5040"/>
        </w:tabs>
        <w:ind w:left="720"/>
      </w:pPr>
      <w:r w:rsidRPr="00CC01D5">
        <w:t xml:space="preserve">135 </w:t>
      </w:r>
      <w:r w:rsidR="00BC3F32">
        <w:t>Nancy Randolph Davis</w:t>
      </w:r>
    </w:p>
    <w:p w14:paraId="7CEF00CF" w14:textId="77777777" w:rsidR="00C850A5" w:rsidRDefault="00C850A5" w:rsidP="00C850A5">
      <w:pPr>
        <w:tabs>
          <w:tab w:val="left" w:pos="5040"/>
        </w:tabs>
        <w:ind w:left="720"/>
      </w:pPr>
      <w:r w:rsidRPr="00CC01D5">
        <w:t>Stillwater, OK 74078-6111</w:t>
      </w:r>
      <w:r w:rsidRPr="00587A50">
        <w:t xml:space="preserve"> </w:t>
      </w:r>
    </w:p>
    <w:p w14:paraId="77FF06E6" w14:textId="77777777" w:rsidR="00C850A5" w:rsidRDefault="00C850A5" w:rsidP="00C850A5">
      <w:pPr>
        <w:tabs>
          <w:tab w:val="left" w:pos="5040"/>
        </w:tabs>
        <w:ind w:left="720"/>
      </w:pPr>
      <w:r w:rsidRPr="00CC01D5">
        <w:t>Phone:  405-744-6280</w:t>
      </w:r>
    </w:p>
    <w:p w14:paraId="0DB88F95" w14:textId="77777777" w:rsidR="00C850A5" w:rsidRDefault="00C850A5" w:rsidP="00C850A5">
      <w:pPr>
        <w:numPr>
          <w:ilvl w:val="0"/>
          <w:numId w:val="5"/>
        </w:numPr>
        <w:spacing w:before="120"/>
      </w:pPr>
      <w:r>
        <w:t xml:space="preserve">Send reimbursement request form and copy of receipts </w:t>
      </w:r>
      <w:r w:rsidRPr="000B209F">
        <w:t>to Convener as explained</w:t>
      </w:r>
      <w:r>
        <w:t xml:space="preserve"> above.</w:t>
      </w:r>
    </w:p>
    <w:p w14:paraId="7C68FB80" w14:textId="77777777" w:rsidR="00C850A5" w:rsidRDefault="00C850A5" w:rsidP="00C850A5">
      <w:pPr>
        <w:numPr>
          <w:ilvl w:val="0"/>
          <w:numId w:val="5"/>
        </w:numPr>
      </w:pPr>
      <w:r>
        <w:t>Mail original paper receipts to FCS State Office to meet OSU Foundation requirements.</w:t>
      </w:r>
    </w:p>
    <w:p w14:paraId="62855C6D" w14:textId="77777777" w:rsidR="00C850A5" w:rsidRDefault="00C850A5" w:rsidP="00C850A5">
      <w:pPr>
        <w:numPr>
          <w:ilvl w:val="0"/>
          <w:numId w:val="5"/>
        </w:numPr>
      </w:pPr>
      <w:r w:rsidRPr="000B209F">
        <w:t>Convener</w:t>
      </w:r>
      <w:r>
        <w:t xml:space="preserve"> will review and forward approved reimbursement forms and receipts to the state office. The reimbursement request form, printed copies of electronic receipts, and any original paper receipts received in the mail will be included with the reimbursement voucher and sent to the OSU Foundation for processing payment. </w:t>
      </w:r>
    </w:p>
    <w:p w14:paraId="3137B669" w14:textId="77777777" w:rsidR="00C850A5" w:rsidRPr="00CC01D5" w:rsidRDefault="00C850A5" w:rsidP="00C850A5"/>
    <w:p w14:paraId="415DBACD" w14:textId="77777777" w:rsidR="00C850A5" w:rsidRPr="00CC01D5" w:rsidRDefault="00C850A5" w:rsidP="00C850A5">
      <w:pPr>
        <w:pStyle w:val="Heading2"/>
      </w:pPr>
      <w:r w:rsidRPr="00CC01D5">
        <w:t>LDCE STEERING COMMITTEE MEMBERS:</w:t>
      </w:r>
    </w:p>
    <w:p w14:paraId="43D43073" w14:textId="77777777" w:rsidR="00C850A5" w:rsidRPr="00CC01D5" w:rsidRDefault="009829BD" w:rsidP="00C850A5">
      <w:pPr>
        <w:ind w:left="720"/>
      </w:pPr>
      <w:r>
        <w:t>Brenda K. Miller</w:t>
      </w:r>
      <w:r w:rsidR="00C850A5" w:rsidRPr="00CC01D5">
        <w:t xml:space="preserve">, Convener, </w:t>
      </w:r>
      <w:r w:rsidRPr="00CC01D5">
        <w:t>(OCES North</w:t>
      </w:r>
      <w:r>
        <w:t>east</w:t>
      </w:r>
      <w:r w:rsidRPr="00CC01D5">
        <w:t xml:space="preserve"> District FCS Program Specialist)</w:t>
      </w:r>
    </w:p>
    <w:p w14:paraId="3E538DC9" w14:textId="19CCF7F2" w:rsidR="00C850A5" w:rsidRPr="00CC01D5" w:rsidRDefault="005A6C5D" w:rsidP="00C850A5">
      <w:pPr>
        <w:ind w:left="720"/>
      </w:pPr>
      <w:r>
        <w:t>Sandy Pogue (OHCE Representative)</w:t>
      </w:r>
    </w:p>
    <w:p w14:paraId="267321FA" w14:textId="77777777" w:rsidR="00C850A5" w:rsidRPr="00CC01D5" w:rsidRDefault="00C850A5" w:rsidP="009829BD">
      <w:pPr>
        <w:ind w:left="720"/>
      </w:pPr>
      <w:r>
        <w:t xml:space="preserve">Dr. Gina Peek </w:t>
      </w:r>
      <w:r w:rsidRPr="00CC01D5">
        <w:t xml:space="preserve">(OCES </w:t>
      </w:r>
      <w:r>
        <w:t xml:space="preserve">Interim </w:t>
      </w:r>
      <w:r w:rsidRPr="00CC01D5">
        <w:t>Assistant Director for FCS)</w:t>
      </w:r>
    </w:p>
    <w:p w14:paraId="29EB3203" w14:textId="77777777" w:rsidR="00C850A5" w:rsidRDefault="00C850A5" w:rsidP="00C850A5">
      <w:pPr>
        <w:ind w:left="720"/>
      </w:pPr>
      <w:r>
        <w:t xml:space="preserve">Cathleen Taylor </w:t>
      </w:r>
      <w:r w:rsidRPr="00CC01D5">
        <w:t>(OCES 4-H Youth Development Assistant Extension Specialist)</w:t>
      </w:r>
    </w:p>
    <w:p w14:paraId="3EEA6DCA" w14:textId="77777777" w:rsidR="00C850A5" w:rsidRDefault="00C850A5" w:rsidP="00C850A5"/>
    <w:p w14:paraId="4282A9E9" w14:textId="77777777" w:rsidR="00C850A5" w:rsidRDefault="00C850A5" w:rsidP="00C850A5">
      <w:pPr>
        <w:rPr>
          <w:i/>
          <w:color w:val="767171" w:themeColor="background2" w:themeShade="80"/>
          <w:sz w:val="16"/>
          <w:szCs w:val="16"/>
        </w:rPr>
      </w:pPr>
    </w:p>
    <w:p w14:paraId="29BD2D15" w14:textId="0DF64393" w:rsidR="00C850A5" w:rsidRPr="000B209F" w:rsidRDefault="00C850A5" w:rsidP="00C850A5">
      <w:pPr>
        <w:rPr>
          <w:i/>
          <w:color w:val="767171" w:themeColor="background2" w:themeShade="80"/>
          <w:sz w:val="16"/>
          <w:szCs w:val="16"/>
        </w:rPr>
      </w:pPr>
      <w:r w:rsidRPr="000B209F">
        <w:rPr>
          <w:i/>
          <w:color w:val="767171" w:themeColor="background2" w:themeShade="80"/>
          <w:sz w:val="16"/>
          <w:szCs w:val="16"/>
        </w:rPr>
        <w:t xml:space="preserve">Revised </w:t>
      </w:r>
      <w:r w:rsidR="00BC3F32">
        <w:rPr>
          <w:i/>
          <w:color w:val="767171" w:themeColor="background2" w:themeShade="80"/>
          <w:sz w:val="16"/>
          <w:szCs w:val="16"/>
        </w:rPr>
        <w:t>5-2-2024</w:t>
      </w:r>
      <w:r w:rsidRPr="000B209F">
        <w:rPr>
          <w:i/>
          <w:color w:val="767171" w:themeColor="background2" w:themeShade="80"/>
          <w:sz w:val="16"/>
          <w:szCs w:val="16"/>
        </w:rPr>
        <w:t xml:space="preserve"> </w:t>
      </w:r>
    </w:p>
    <w:p w14:paraId="59774583" w14:textId="77777777" w:rsidR="0025117D" w:rsidRDefault="0025117D"/>
    <w:sectPr w:rsidR="0025117D" w:rsidSect="0045471F">
      <w:footerReference w:type="first" r:id="rId10"/>
      <w:pgSz w:w="12240" w:h="15840" w:code="1"/>
      <w:pgMar w:top="1008"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0DCC4" w14:textId="77777777" w:rsidR="000B414A" w:rsidRDefault="007A47AF">
      <w:r>
        <w:separator/>
      </w:r>
    </w:p>
  </w:endnote>
  <w:endnote w:type="continuationSeparator" w:id="0">
    <w:p w14:paraId="4A8991B4" w14:textId="77777777" w:rsidR="000B414A" w:rsidRDefault="007A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B2FE" w14:textId="77777777" w:rsidR="00E3601E" w:rsidRPr="008C1012" w:rsidRDefault="00E3601E" w:rsidP="008C1012">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285FC" w14:textId="77777777" w:rsidR="000B414A" w:rsidRDefault="007A47AF">
      <w:r>
        <w:separator/>
      </w:r>
    </w:p>
  </w:footnote>
  <w:footnote w:type="continuationSeparator" w:id="0">
    <w:p w14:paraId="1B1C72A6" w14:textId="77777777" w:rsidR="000B414A" w:rsidRDefault="007A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E2EB7"/>
    <w:multiLevelType w:val="hybridMultilevel"/>
    <w:tmpl w:val="3E547C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938CE68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59390D"/>
    <w:multiLevelType w:val="hybridMultilevel"/>
    <w:tmpl w:val="B2FAC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3A7AE3"/>
    <w:multiLevelType w:val="hybridMultilevel"/>
    <w:tmpl w:val="4C14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A75D3"/>
    <w:multiLevelType w:val="hybridMultilevel"/>
    <w:tmpl w:val="02D04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FF7680"/>
    <w:multiLevelType w:val="hybridMultilevel"/>
    <w:tmpl w:val="B8400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101750">
    <w:abstractNumId w:val="0"/>
  </w:num>
  <w:num w:numId="2" w16cid:durableId="1510679855">
    <w:abstractNumId w:val="3"/>
  </w:num>
  <w:num w:numId="3" w16cid:durableId="1214079639">
    <w:abstractNumId w:val="1"/>
  </w:num>
  <w:num w:numId="4" w16cid:durableId="1087380913">
    <w:abstractNumId w:val="4"/>
  </w:num>
  <w:num w:numId="5" w16cid:durableId="22846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A5"/>
    <w:rsid w:val="000B414A"/>
    <w:rsid w:val="000C740D"/>
    <w:rsid w:val="0025117D"/>
    <w:rsid w:val="003836D8"/>
    <w:rsid w:val="0045471F"/>
    <w:rsid w:val="005A6C5D"/>
    <w:rsid w:val="007A47AF"/>
    <w:rsid w:val="007F3EA8"/>
    <w:rsid w:val="009829BD"/>
    <w:rsid w:val="009B2DF0"/>
    <w:rsid w:val="00B45C87"/>
    <w:rsid w:val="00B95948"/>
    <w:rsid w:val="00BC3F32"/>
    <w:rsid w:val="00C850A5"/>
    <w:rsid w:val="00DA260F"/>
    <w:rsid w:val="00DC2486"/>
    <w:rsid w:val="00E3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B0A1"/>
  <w15:chartTrackingRefBased/>
  <w15:docId w15:val="{01A6F7E9-4C71-47FA-A714-4A834742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0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50A5"/>
    <w:pPr>
      <w:jc w:val="center"/>
      <w:outlineLvl w:val="0"/>
    </w:pPr>
    <w:rPr>
      <w:b/>
      <w:sz w:val="40"/>
    </w:rPr>
  </w:style>
  <w:style w:type="paragraph" w:styleId="Heading2">
    <w:name w:val="heading 2"/>
    <w:basedOn w:val="Normal"/>
    <w:next w:val="Normal"/>
    <w:link w:val="Heading2Char"/>
    <w:unhideWhenUsed/>
    <w:qFormat/>
    <w:rsid w:val="00C850A5"/>
    <w:pPr>
      <w:keepNext/>
      <w:spacing w:before="240" w:after="60"/>
      <w:outlineLvl w:val="1"/>
    </w:pPr>
    <w:rPr>
      <w:rFonts w:eastAsiaTheme="majorEastAsia" w:cstheme="majorBidi"/>
      <w:b/>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0A5"/>
    <w:rPr>
      <w:rFonts w:ascii="Times New Roman" w:eastAsia="Times New Roman" w:hAnsi="Times New Roman" w:cs="Times New Roman"/>
      <w:b/>
      <w:sz w:val="40"/>
      <w:szCs w:val="24"/>
    </w:rPr>
  </w:style>
  <w:style w:type="character" w:customStyle="1" w:styleId="Heading2Char">
    <w:name w:val="Heading 2 Char"/>
    <w:basedOn w:val="DefaultParagraphFont"/>
    <w:link w:val="Heading2"/>
    <w:rsid w:val="00C850A5"/>
    <w:rPr>
      <w:rFonts w:ascii="Times New Roman" w:eastAsiaTheme="majorEastAsia" w:hAnsi="Times New Roman" w:cstheme="majorBidi"/>
      <w:b/>
      <w:bCs/>
      <w:i/>
      <w:iCs/>
      <w:sz w:val="26"/>
      <w:szCs w:val="28"/>
    </w:rPr>
  </w:style>
  <w:style w:type="character" w:styleId="Hyperlink">
    <w:name w:val="Hyperlink"/>
    <w:rsid w:val="00C850A5"/>
    <w:rPr>
      <w:color w:val="0000FF"/>
      <w:u w:val="single"/>
    </w:rPr>
  </w:style>
  <w:style w:type="paragraph" w:styleId="Footer">
    <w:name w:val="footer"/>
    <w:basedOn w:val="Normal"/>
    <w:link w:val="FooterChar"/>
    <w:rsid w:val="00C850A5"/>
    <w:pPr>
      <w:tabs>
        <w:tab w:val="center" w:pos="4320"/>
        <w:tab w:val="right" w:pos="8640"/>
      </w:tabs>
    </w:pPr>
  </w:style>
  <w:style w:type="character" w:customStyle="1" w:styleId="FooterChar">
    <w:name w:val="Footer Char"/>
    <w:basedOn w:val="DefaultParagraphFont"/>
    <w:link w:val="Footer"/>
    <w:rsid w:val="00C850A5"/>
    <w:rPr>
      <w:rFonts w:ascii="Times New Roman" w:eastAsia="Times New Roman" w:hAnsi="Times New Roman" w:cs="Times New Roman"/>
      <w:sz w:val="24"/>
      <w:szCs w:val="24"/>
    </w:rPr>
  </w:style>
  <w:style w:type="paragraph" w:styleId="BodyText">
    <w:name w:val="Body Text"/>
    <w:basedOn w:val="Normal"/>
    <w:link w:val="BodyTextChar"/>
    <w:rsid w:val="00C850A5"/>
    <w:pPr>
      <w:spacing w:after="120"/>
    </w:pPr>
  </w:style>
  <w:style w:type="character" w:customStyle="1" w:styleId="BodyTextChar">
    <w:name w:val="Body Text Char"/>
    <w:basedOn w:val="DefaultParagraphFont"/>
    <w:link w:val="BodyText"/>
    <w:rsid w:val="00C850A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47AF"/>
    <w:rPr>
      <w:color w:val="605E5C"/>
      <w:shd w:val="clear" w:color="auto" w:fill="E1DFDD"/>
    </w:rPr>
  </w:style>
  <w:style w:type="paragraph" w:styleId="Header">
    <w:name w:val="header"/>
    <w:basedOn w:val="Normal"/>
    <w:link w:val="HeaderChar"/>
    <w:uiPriority w:val="99"/>
    <w:unhideWhenUsed/>
    <w:rsid w:val="009B2DF0"/>
    <w:pPr>
      <w:tabs>
        <w:tab w:val="center" w:pos="4680"/>
        <w:tab w:val="right" w:pos="9360"/>
      </w:tabs>
    </w:pPr>
  </w:style>
  <w:style w:type="character" w:customStyle="1" w:styleId="HeaderChar">
    <w:name w:val="Header Char"/>
    <w:basedOn w:val="DefaultParagraphFont"/>
    <w:link w:val="Header"/>
    <w:uiPriority w:val="99"/>
    <w:rsid w:val="009B2DF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5C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13065">
      <w:bodyDiv w:val="1"/>
      <w:marLeft w:val="0"/>
      <w:marRight w:val="0"/>
      <w:marTop w:val="0"/>
      <w:marBottom w:val="0"/>
      <w:divBdr>
        <w:top w:val="none" w:sz="0" w:space="0" w:color="auto"/>
        <w:left w:val="none" w:sz="0" w:space="0" w:color="auto"/>
        <w:bottom w:val="none" w:sz="0" w:space="0" w:color="auto"/>
        <w:right w:val="none" w:sz="0" w:space="0" w:color="auto"/>
      </w:divBdr>
    </w:div>
    <w:div w:id="177867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k.miller@okstate.edu" TargetMode="External"/><Relationship Id="rId3" Type="http://schemas.openxmlformats.org/officeDocument/2006/relationships/settings" Target="settings.xml"/><Relationship Id="rId7" Type="http://schemas.openxmlformats.org/officeDocument/2006/relationships/hyperlink" Target="https://extension.okstate.edu/programs/oklahoma-home-and-community-education/resources/ldce-application-rev-9-18-20-accessib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imberly.nolting@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Nolting, Kimberly</dc:creator>
  <cp:keywords/>
  <dc:description/>
  <cp:lastModifiedBy>Robinson, Sharon</cp:lastModifiedBy>
  <cp:revision>4</cp:revision>
  <dcterms:created xsi:type="dcterms:W3CDTF">2024-05-02T18:41:00Z</dcterms:created>
  <dcterms:modified xsi:type="dcterms:W3CDTF">2024-05-02T18:52:00Z</dcterms:modified>
</cp:coreProperties>
</file>